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471" w:rsidRDefault="005C300E" w:rsidP="00AC6332">
      <w:pPr>
        <w:jc w:val="center"/>
        <w:rPr>
          <w:rFonts w:ascii="Bernard MT Condensed" w:hAnsi="Bernard MT Condensed"/>
        </w:rPr>
      </w:pPr>
      <w:bookmarkStart w:id="0" w:name="_GoBack"/>
      <w:bookmarkEnd w:id="0"/>
      <w:r>
        <w:rPr>
          <w:rFonts w:ascii="Bernard MT Condensed" w:hAnsi="Bernard MT Condensed"/>
          <w:noProof/>
        </w:rPr>
        <w:drawing>
          <wp:inline distT="0" distB="0" distL="0" distR="0" wp14:anchorId="0E676D7A" wp14:editId="27FB4311">
            <wp:extent cx="1734185" cy="1119554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cll logo 1000x1000px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t="20326" b="18032"/>
                    <a:stretch/>
                  </pic:blipFill>
                  <pic:spPr bwMode="auto">
                    <a:xfrm>
                      <a:off x="0" y="0"/>
                      <a:ext cx="1734185" cy="11195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C300E" w:rsidRPr="00C1109E" w:rsidRDefault="005C300E" w:rsidP="005C30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09E">
        <w:rPr>
          <w:rFonts w:ascii="Times New Roman" w:hAnsi="Times New Roman" w:cs="Times New Roman"/>
          <w:b/>
          <w:sz w:val="28"/>
          <w:szCs w:val="28"/>
        </w:rPr>
        <w:t>Pennsylvania Landlord and Tenant Law</w:t>
      </w:r>
    </w:p>
    <w:p w:rsidR="00D05471" w:rsidRPr="00956C91" w:rsidRDefault="00D05471" w:rsidP="00D05471">
      <w:pPr>
        <w:rPr>
          <w:rFonts w:ascii="Times New Roman" w:hAnsi="Times New Roman" w:cs="Times New Roman"/>
          <w:b/>
          <w:sz w:val="24"/>
        </w:rPr>
      </w:pPr>
      <w:r w:rsidRPr="00956C91">
        <w:rPr>
          <w:rFonts w:ascii="Times New Roman" w:hAnsi="Times New Roman" w:cs="Times New Roman"/>
          <w:b/>
          <w:sz w:val="24"/>
        </w:rPr>
        <w:t>Primary Sources</w:t>
      </w:r>
    </w:p>
    <w:p w:rsidR="002C3C18" w:rsidRPr="005C300E" w:rsidRDefault="002C3C18" w:rsidP="00D05471">
      <w:pPr>
        <w:rPr>
          <w:rFonts w:ascii="Times New Roman" w:hAnsi="Times New Roman" w:cs="Times New Roman"/>
          <w:b/>
        </w:rPr>
      </w:pPr>
    </w:p>
    <w:p w:rsidR="002E2D9E" w:rsidRPr="003C32C2" w:rsidRDefault="002E2D9E" w:rsidP="003C32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32C2">
        <w:rPr>
          <w:rFonts w:ascii="Times New Roman" w:hAnsi="Times New Roman" w:cs="Times New Roman"/>
          <w:b/>
        </w:rPr>
        <w:t>Statutes</w:t>
      </w:r>
      <w:r w:rsidR="00083DEA" w:rsidRPr="003C32C2">
        <w:rPr>
          <w:rFonts w:ascii="Times New Roman" w:hAnsi="Times New Roman" w:cs="Times New Roman"/>
          <w:b/>
        </w:rPr>
        <w:t xml:space="preserve"> (</w:t>
      </w:r>
      <w:r w:rsidR="005C300E" w:rsidRPr="003C32C2">
        <w:rPr>
          <w:rFonts w:ascii="Times New Roman" w:hAnsi="Times New Roman" w:cs="Times New Roman"/>
          <w:b/>
        </w:rPr>
        <w:t>State</w:t>
      </w:r>
      <w:r w:rsidR="00083DEA" w:rsidRPr="003C32C2">
        <w:rPr>
          <w:rFonts w:ascii="Times New Roman" w:hAnsi="Times New Roman" w:cs="Times New Roman"/>
          <w:b/>
        </w:rPr>
        <w:t xml:space="preserve"> laws)</w:t>
      </w:r>
      <w:r w:rsidRPr="003C32C2">
        <w:rPr>
          <w:rFonts w:ascii="Times New Roman" w:hAnsi="Times New Roman" w:cs="Times New Roman"/>
          <w:b/>
        </w:rPr>
        <w:t>:</w:t>
      </w:r>
    </w:p>
    <w:p w:rsidR="005C300E" w:rsidRPr="00A628C8" w:rsidRDefault="002E2D9E" w:rsidP="00956C91">
      <w:pPr>
        <w:ind w:left="720"/>
        <w:rPr>
          <w:rFonts w:ascii="Times New Roman" w:hAnsi="Times New Roman" w:cs="Times New Roman"/>
          <w:color w:val="B79214" w:themeColor="accent3" w:themeShade="BF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Purdon’s Pennsylvania Statutes, Annotated</w:t>
      </w:r>
      <w:r w:rsidRPr="00A628C8">
        <w:rPr>
          <w:rFonts w:ascii="Times New Roman" w:hAnsi="Times New Roman" w:cs="Times New Roman"/>
          <w:color w:val="B79214" w:themeColor="accent3" w:themeShade="BF"/>
        </w:rPr>
        <w:t xml:space="preserve">  </w:t>
      </w:r>
    </w:p>
    <w:p w:rsidR="005C300E" w:rsidRPr="003C32C2" w:rsidRDefault="002E2D9E" w:rsidP="003C32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C32C2">
        <w:rPr>
          <w:rFonts w:ascii="Times New Roman" w:hAnsi="Times New Roman" w:cs="Times New Roman"/>
        </w:rPr>
        <w:t>Title 68</w:t>
      </w:r>
      <w:r w:rsidR="00471CC7" w:rsidRPr="003C32C2">
        <w:rPr>
          <w:rFonts w:ascii="Times New Roman" w:hAnsi="Times New Roman" w:cs="Times New Roman"/>
        </w:rPr>
        <w:t xml:space="preserve">, Real and Personal Property; </w:t>
      </w:r>
    </w:p>
    <w:p w:rsidR="005C300E" w:rsidRPr="003C32C2" w:rsidRDefault="00471CC7" w:rsidP="003C32C2">
      <w:pPr>
        <w:pStyle w:val="ListParagraph"/>
        <w:numPr>
          <w:ilvl w:val="0"/>
          <w:numId w:val="6"/>
        </w:numPr>
        <w:rPr>
          <w:rFonts w:ascii="Times New Roman" w:hAnsi="Times New Roman" w:cs="Times New Roman"/>
        </w:rPr>
      </w:pPr>
      <w:r w:rsidRPr="003C32C2">
        <w:rPr>
          <w:rFonts w:ascii="Times New Roman" w:hAnsi="Times New Roman" w:cs="Times New Roman"/>
        </w:rPr>
        <w:t>Chapter 8, Landlord and Tenant; Section 250.101 et.seq.</w:t>
      </w:r>
      <w:r w:rsidR="003277A6" w:rsidRPr="003C32C2">
        <w:rPr>
          <w:rFonts w:ascii="Times New Roman" w:hAnsi="Times New Roman" w:cs="Times New Roman"/>
        </w:rPr>
        <w:t xml:space="preserve">  </w:t>
      </w:r>
    </w:p>
    <w:p w:rsidR="00956C91" w:rsidRPr="003C32C2" w:rsidRDefault="00956C91" w:rsidP="00956C91">
      <w:pPr>
        <w:pStyle w:val="ListParagraph"/>
        <w:ind w:left="1080"/>
        <w:rPr>
          <w:rFonts w:ascii="Times New Roman" w:hAnsi="Times New Roman" w:cs="Times New Roman"/>
        </w:rPr>
      </w:pPr>
    </w:p>
    <w:p w:rsidR="002E2D9E" w:rsidRPr="003C32C2" w:rsidRDefault="00471CC7" w:rsidP="003C32C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3C32C2">
        <w:rPr>
          <w:rFonts w:ascii="Times New Roman" w:hAnsi="Times New Roman" w:cs="Times New Roman"/>
          <w:b/>
        </w:rPr>
        <w:t xml:space="preserve">Administrative Codes and </w:t>
      </w:r>
      <w:r w:rsidR="002E2D9E" w:rsidRPr="003C32C2">
        <w:rPr>
          <w:rFonts w:ascii="Times New Roman" w:hAnsi="Times New Roman" w:cs="Times New Roman"/>
          <w:b/>
        </w:rPr>
        <w:t>Regulations:</w:t>
      </w:r>
    </w:p>
    <w:p w:rsidR="005C300E" w:rsidRPr="00A628C8" w:rsidRDefault="002E2D9E" w:rsidP="00956C91">
      <w:pPr>
        <w:ind w:left="720"/>
        <w:rPr>
          <w:rFonts w:ascii="Times New Roman" w:hAnsi="Times New Roman" w:cs="Times New Roman"/>
          <w:color w:val="B79214" w:themeColor="accent3" w:themeShade="BF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Pennsylvania Code</w:t>
      </w:r>
    </w:p>
    <w:p w:rsidR="00A64525" w:rsidRPr="003C32C2" w:rsidRDefault="002E2D9E" w:rsidP="00457809">
      <w:pPr>
        <w:pStyle w:val="ListParagraph"/>
        <w:numPr>
          <w:ilvl w:val="0"/>
          <w:numId w:val="9"/>
        </w:numPr>
        <w:ind w:left="1080"/>
        <w:rPr>
          <w:rFonts w:ascii="Times New Roman" w:hAnsi="Times New Roman" w:cs="Times New Roman"/>
        </w:rPr>
      </w:pPr>
      <w:r w:rsidRPr="003C32C2">
        <w:rPr>
          <w:rFonts w:ascii="Times New Roman" w:hAnsi="Times New Roman" w:cs="Times New Roman"/>
        </w:rPr>
        <w:t>Title 246, Minor Courts Civil Rules</w:t>
      </w:r>
    </w:p>
    <w:p w:rsidR="005C300E" w:rsidRPr="00A628C8" w:rsidRDefault="00A64525" w:rsidP="00956C91">
      <w:pPr>
        <w:ind w:left="720"/>
        <w:rPr>
          <w:rFonts w:ascii="Times New Roman" w:hAnsi="Times New Roman" w:cs="Times New Roman"/>
          <w:color w:val="B79214" w:themeColor="accent3" w:themeShade="BF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Pennsylvania Bulletin</w:t>
      </w:r>
      <w:r w:rsidRPr="00A628C8">
        <w:rPr>
          <w:rFonts w:ascii="Times New Roman" w:hAnsi="Times New Roman" w:cs="Times New Roman"/>
          <w:color w:val="B79214" w:themeColor="accent3" w:themeShade="BF"/>
        </w:rPr>
        <w:t xml:space="preserve">  </w:t>
      </w:r>
    </w:p>
    <w:p w:rsidR="003C32C2" w:rsidRPr="003C32C2" w:rsidRDefault="002E2D9E" w:rsidP="00956C91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Pennsylvania Rules of Court</w:t>
      </w:r>
      <w:r w:rsidRPr="00A628C8">
        <w:rPr>
          <w:rFonts w:ascii="Times New Roman" w:hAnsi="Times New Roman" w:cs="Times New Roman"/>
          <w:color w:val="B79214" w:themeColor="accent3" w:themeShade="BF"/>
        </w:rPr>
        <w:t xml:space="preserve">  </w:t>
      </w:r>
      <w:r w:rsidRPr="003C32C2">
        <w:rPr>
          <w:rFonts w:ascii="Times New Roman" w:hAnsi="Times New Roman" w:cs="Times New Roman"/>
        </w:rPr>
        <w:t xml:space="preserve">Magisterial District Judges. Rule 501-582.  </w:t>
      </w:r>
    </w:p>
    <w:p w:rsidR="003C32C2" w:rsidRDefault="003C32C2" w:rsidP="00956C91">
      <w:pPr>
        <w:rPr>
          <w:rFonts w:ascii="Times New Roman" w:hAnsi="Times New Roman" w:cs="Times New Roman"/>
        </w:rPr>
      </w:pPr>
    </w:p>
    <w:p w:rsidR="003C32C2" w:rsidRPr="002C3C18" w:rsidRDefault="003C32C2" w:rsidP="002C3C1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r w:rsidRPr="002C3C18">
        <w:rPr>
          <w:rFonts w:ascii="Times New Roman" w:hAnsi="Times New Roman" w:cs="Times New Roman"/>
          <w:b/>
        </w:rPr>
        <w:t>PA Cases:</w:t>
      </w:r>
    </w:p>
    <w:p w:rsidR="003C32C2" w:rsidRPr="005C300E" w:rsidRDefault="003C32C2" w:rsidP="00956C91">
      <w:p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tab/>
      </w: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West’s Pennsylvania Digest 2d</w:t>
      </w:r>
      <w:r w:rsidRPr="005C300E">
        <w:rPr>
          <w:rFonts w:ascii="Times New Roman" w:hAnsi="Times New Roman" w:cs="Times New Roman"/>
        </w:rPr>
        <w:t xml:space="preserve">  Landlord and Tenant</w:t>
      </w:r>
    </w:p>
    <w:p w:rsidR="002E2D9E" w:rsidRPr="005C300E" w:rsidRDefault="002E2D9E" w:rsidP="003C32C2">
      <w:pPr>
        <w:pStyle w:val="ListParagraph"/>
        <w:ind w:left="1080"/>
        <w:rPr>
          <w:rFonts w:ascii="Times New Roman" w:hAnsi="Times New Roman" w:cs="Times New Roman"/>
        </w:rPr>
      </w:pPr>
    </w:p>
    <w:p w:rsidR="003C32C2" w:rsidRPr="00956C91" w:rsidRDefault="003C32C2" w:rsidP="002C3C18">
      <w:pPr>
        <w:rPr>
          <w:rFonts w:ascii="Times New Roman" w:hAnsi="Times New Roman" w:cs="Times New Roman"/>
          <w:b/>
          <w:sz w:val="24"/>
        </w:rPr>
      </w:pPr>
      <w:r w:rsidRPr="00956C91">
        <w:rPr>
          <w:rFonts w:ascii="Times New Roman" w:hAnsi="Times New Roman" w:cs="Times New Roman"/>
          <w:b/>
          <w:sz w:val="24"/>
        </w:rPr>
        <w:t>Secondary Sources</w:t>
      </w:r>
    </w:p>
    <w:p w:rsidR="002C3C18" w:rsidRPr="005C300E" w:rsidRDefault="002C3C18" w:rsidP="002C3C18">
      <w:pPr>
        <w:rPr>
          <w:rFonts w:ascii="Times New Roman" w:hAnsi="Times New Roman" w:cs="Times New Roman"/>
          <w:b/>
        </w:rPr>
      </w:pPr>
    </w:p>
    <w:p w:rsidR="00410894" w:rsidRPr="00F22159" w:rsidRDefault="00A628C8" w:rsidP="00F221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Encyclopedias</w:t>
      </w:r>
    </w:p>
    <w:p w:rsidR="003C32C2" w:rsidRPr="00A628C8" w:rsidRDefault="00DD4CED" w:rsidP="002C3C18">
      <w:pPr>
        <w:ind w:left="720"/>
        <w:rPr>
          <w:rFonts w:ascii="Times New Roman" w:hAnsi="Times New Roman" w:cs="Times New Roman"/>
          <w:color w:val="B79214" w:themeColor="accent3" w:themeShade="BF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Pennsylvania Law Encyclopedia, 2d</w:t>
      </w:r>
      <w:r w:rsidRPr="00A628C8">
        <w:rPr>
          <w:rFonts w:ascii="Times New Roman" w:hAnsi="Times New Roman" w:cs="Times New Roman"/>
          <w:color w:val="B79214" w:themeColor="accent3" w:themeShade="BF"/>
        </w:rPr>
        <w:t xml:space="preserve">  </w:t>
      </w:r>
    </w:p>
    <w:p w:rsidR="00DD4CED" w:rsidRPr="00155D41" w:rsidRDefault="00A64525" w:rsidP="00155D41">
      <w:pPr>
        <w:pStyle w:val="ListParagraph"/>
        <w:numPr>
          <w:ilvl w:val="2"/>
          <w:numId w:val="9"/>
        </w:numPr>
        <w:ind w:left="1080"/>
        <w:rPr>
          <w:rFonts w:ascii="Times New Roman" w:hAnsi="Times New Roman" w:cs="Times New Roman"/>
        </w:rPr>
      </w:pPr>
      <w:r w:rsidRPr="00155D41">
        <w:rPr>
          <w:rFonts w:ascii="Times New Roman" w:hAnsi="Times New Roman" w:cs="Times New Roman"/>
        </w:rPr>
        <w:t xml:space="preserve">Vols. 30 &amp; 31, </w:t>
      </w:r>
      <w:r w:rsidR="00DD4CED" w:rsidRPr="00155D41">
        <w:rPr>
          <w:rFonts w:ascii="Times New Roman" w:hAnsi="Times New Roman" w:cs="Times New Roman"/>
        </w:rPr>
        <w:t>Landlord and Tenant KFP65.P42</w:t>
      </w:r>
      <w:r w:rsidRPr="00155D41">
        <w:rPr>
          <w:rFonts w:ascii="Times New Roman" w:hAnsi="Times New Roman" w:cs="Times New Roman"/>
        </w:rPr>
        <w:t xml:space="preserve"> </w:t>
      </w:r>
    </w:p>
    <w:p w:rsidR="00DD4CED" w:rsidRPr="005C300E" w:rsidRDefault="00DD4CED" w:rsidP="002E2D9E">
      <w:p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lastRenderedPageBreak/>
        <w:tab/>
      </w: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Standard Pennsylvania Practice 2d</w:t>
      </w:r>
      <w:r w:rsidRPr="00A628C8">
        <w:rPr>
          <w:rFonts w:ascii="Times New Roman" w:hAnsi="Times New Roman" w:cs="Times New Roman"/>
          <w:color w:val="B79214" w:themeColor="accent3" w:themeShade="BF"/>
        </w:rPr>
        <w:t xml:space="preserve">.  </w:t>
      </w:r>
      <w:r w:rsidRPr="00A628C8">
        <w:rPr>
          <w:rFonts w:ascii="Times New Roman" w:hAnsi="Times New Roman" w:cs="Times New Roman"/>
        </w:rPr>
        <w:t>Landlord and tenant</w:t>
      </w:r>
      <w:r w:rsidRPr="005C300E">
        <w:rPr>
          <w:rFonts w:ascii="Times New Roman" w:hAnsi="Times New Roman" w:cs="Times New Roman"/>
        </w:rPr>
        <w:t xml:space="preserve">  KFP530.S7</w:t>
      </w:r>
    </w:p>
    <w:p w:rsidR="00DD4CED" w:rsidRPr="005C300E" w:rsidRDefault="00DD4CED" w:rsidP="002E2D9E">
      <w:p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tab/>
      </w: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Summary of Pennsylvania Jurisprudence 2d</w:t>
      </w:r>
      <w:r w:rsidRPr="005C300E">
        <w:rPr>
          <w:rFonts w:ascii="Times New Roman" w:hAnsi="Times New Roman" w:cs="Times New Roman"/>
        </w:rPr>
        <w:t>.  Vol. 8 Property.  KFP65.L42</w:t>
      </w:r>
    </w:p>
    <w:p w:rsidR="003E6AB0" w:rsidRPr="005C300E" w:rsidRDefault="003E6AB0" w:rsidP="002E2D9E">
      <w:pPr>
        <w:rPr>
          <w:rFonts w:ascii="Times New Roman" w:hAnsi="Times New Roman" w:cs="Times New Roman"/>
        </w:rPr>
      </w:pPr>
    </w:p>
    <w:p w:rsidR="003E6AB0" w:rsidRPr="00A628C8" w:rsidRDefault="003E6AB0" w:rsidP="00A628C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A628C8">
        <w:rPr>
          <w:rFonts w:ascii="Times New Roman" w:hAnsi="Times New Roman" w:cs="Times New Roman"/>
          <w:b/>
        </w:rPr>
        <w:t>Citators</w:t>
      </w:r>
    </w:p>
    <w:p w:rsidR="003E6AB0" w:rsidRPr="00A628C8" w:rsidRDefault="00742C88" w:rsidP="00C240AF">
      <w:pPr>
        <w:ind w:left="720"/>
        <w:rPr>
          <w:rFonts w:ascii="Times New Roman" w:hAnsi="Times New Roman" w:cs="Times New Roman"/>
          <w:color w:val="B79214" w:themeColor="accent3" w:themeShade="BF"/>
        </w:rPr>
      </w:pPr>
      <w:r w:rsidRPr="002C3C18">
        <w:rPr>
          <w:noProof/>
        </w:rPr>
        <w:drawing>
          <wp:anchor distT="0" distB="0" distL="114300" distR="114300" simplePos="0" relativeHeight="251659264" behindDoc="0" locked="0" layoutInCell="1" allowOverlap="1" wp14:anchorId="542CFC15" wp14:editId="287F510F">
            <wp:simplePos x="0" y="0"/>
            <wp:positionH relativeFrom="column">
              <wp:posOffset>4221480</wp:posOffset>
            </wp:positionH>
            <wp:positionV relativeFrom="paragraph">
              <wp:posOffset>19392</wp:posOffset>
            </wp:positionV>
            <wp:extent cx="1472565" cy="1213485"/>
            <wp:effectExtent l="76200" t="76200" r="127635" b="13906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-THINGS-LANDLORD-WONT-TELL-YOU-faceboo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2565" cy="12134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3E6AB0" w:rsidRPr="00A628C8">
        <w:rPr>
          <w:rFonts w:ascii="Times New Roman" w:hAnsi="Times New Roman" w:cs="Times New Roman"/>
          <w:b/>
          <w:i/>
          <w:color w:val="B79214" w:themeColor="accent3" w:themeShade="BF"/>
        </w:rPr>
        <w:t>Shepard’s Pennsylvania Citations</w:t>
      </w:r>
      <w:r w:rsidR="003E6AB0" w:rsidRPr="00A628C8">
        <w:rPr>
          <w:rFonts w:ascii="Times New Roman" w:hAnsi="Times New Roman" w:cs="Times New Roman"/>
          <w:color w:val="B79214" w:themeColor="accent3" w:themeShade="BF"/>
        </w:rPr>
        <w:t xml:space="preserve"> </w:t>
      </w:r>
    </w:p>
    <w:p w:rsidR="00D26530" w:rsidRPr="005C300E" w:rsidRDefault="00D26530" w:rsidP="00C240AF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KeyCite</w:t>
      </w:r>
      <w:r w:rsidRPr="005C300E">
        <w:rPr>
          <w:rFonts w:ascii="Times New Roman" w:hAnsi="Times New Roman" w:cs="Times New Roman"/>
          <w:i/>
          <w:color w:val="0070C0"/>
        </w:rPr>
        <w:t xml:space="preserve"> </w:t>
      </w:r>
      <w:r w:rsidRPr="005C300E">
        <w:rPr>
          <w:rFonts w:ascii="Times New Roman" w:hAnsi="Times New Roman" w:cs="Times New Roman"/>
        </w:rPr>
        <w:t>(Westlaw)</w:t>
      </w:r>
    </w:p>
    <w:p w:rsidR="003C32C2" w:rsidRDefault="003C32C2" w:rsidP="003C32C2">
      <w:pPr>
        <w:rPr>
          <w:rFonts w:ascii="Times New Roman" w:hAnsi="Times New Roman" w:cs="Times New Roman"/>
        </w:rPr>
      </w:pPr>
    </w:p>
    <w:p w:rsidR="003C32C2" w:rsidRPr="003C6A88" w:rsidRDefault="002C3C18" w:rsidP="003C6A88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3C6A88">
        <w:rPr>
          <w:rFonts w:ascii="Times New Roman" w:hAnsi="Times New Roman" w:cs="Times New Roman"/>
          <w:b/>
        </w:rPr>
        <w:t>Book Subjects</w:t>
      </w:r>
    </w:p>
    <w:p w:rsidR="003C32C2" w:rsidRPr="005C300E" w:rsidRDefault="003C32C2" w:rsidP="003C3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t>Pennsylvania landlord and tenant</w:t>
      </w:r>
      <w:r w:rsidRPr="005C300E">
        <w:rPr>
          <w:rFonts w:ascii="Times New Roman" w:hAnsi="Times New Roman" w:cs="Times New Roman"/>
        </w:rPr>
        <w:tab/>
      </w:r>
      <w:r w:rsidRPr="005C300E">
        <w:rPr>
          <w:rFonts w:ascii="Times New Roman" w:hAnsi="Times New Roman" w:cs="Times New Roman"/>
        </w:rPr>
        <w:tab/>
        <w:t xml:space="preserve">              </w:t>
      </w:r>
    </w:p>
    <w:p w:rsidR="003C32C2" w:rsidRPr="005C300E" w:rsidRDefault="003C32C2" w:rsidP="003C3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t>Pennsylvania leases</w:t>
      </w:r>
    </w:p>
    <w:p w:rsidR="003C32C2" w:rsidRPr="005C300E" w:rsidRDefault="003C32C2" w:rsidP="003C32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</w:rPr>
        <w:t>Pennsylvania evictions</w:t>
      </w:r>
    </w:p>
    <w:p w:rsidR="003C32C2" w:rsidRPr="005C300E" w:rsidRDefault="003C32C2" w:rsidP="003C32C2">
      <w:pPr>
        <w:rPr>
          <w:rFonts w:ascii="Times New Roman" w:hAnsi="Times New Roman" w:cs="Times New Roman"/>
        </w:rPr>
      </w:pPr>
    </w:p>
    <w:p w:rsidR="003C32C2" w:rsidRPr="005C300E" w:rsidRDefault="002C3C18" w:rsidP="003C32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Also, b</w:t>
      </w:r>
      <w:r w:rsidR="003C32C2" w:rsidRPr="005C300E">
        <w:rPr>
          <w:rFonts w:ascii="Times New Roman" w:hAnsi="Times New Roman" w:cs="Times New Roman"/>
        </w:rPr>
        <w:t xml:space="preserve">rowse the </w:t>
      </w:r>
      <w:r w:rsidR="003C32C2">
        <w:rPr>
          <w:rFonts w:ascii="Times New Roman" w:hAnsi="Times New Roman" w:cs="Times New Roman"/>
        </w:rPr>
        <w:t>Main Reading Room s</w:t>
      </w:r>
      <w:r w:rsidR="003C32C2" w:rsidRPr="005C300E">
        <w:rPr>
          <w:rFonts w:ascii="Times New Roman" w:hAnsi="Times New Roman" w:cs="Times New Roman"/>
        </w:rPr>
        <w:t>helves at KFP117</w:t>
      </w:r>
    </w:p>
    <w:p w:rsidR="00D26530" w:rsidRPr="005C300E" w:rsidRDefault="00D26530" w:rsidP="00D26530">
      <w:pPr>
        <w:rPr>
          <w:rFonts w:ascii="Times New Roman" w:hAnsi="Times New Roman" w:cs="Times New Roman"/>
          <w:i/>
          <w:color w:val="0070C0"/>
        </w:rPr>
      </w:pPr>
    </w:p>
    <w:p w:rsidR="00D26530" w:rsidRPr="00F22159" w:rsidRDefault="00D26530" w:rsidP="00F221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22159">
        <w:rPr>
          <w:rFonts w:ascii="Times New Roman" w:hAnsi="Times New Roman" w:cs="Times New Roman"/>
          <w:b/>
        </w:rPr>
        <w:t>Forms</w:t>
      </w:r>
    </w:p>
    <w:p w:rsidR="003C6A88" w:rsidRPr="00A628C8" w:rsidRDefault="003C6A88" w:rsidP="00977C46">
      <w:pPr>
        <w:ind w:left="720"/>
        <w:rPr>
          <w:rFonts w:ascii="Times New Roman" w:hAnsi="Times New Roman" w:cs="Times New Roman"/>
          <w:b/>
          <w:i/>
          <w:color w:val="B79214" w:themeColor="accent3" w:themeShade="BF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Civil / Housing Court</w:t>
      </w:r>
      <w:r w:rsidR="00CD1372" w:rsidRPr="00A628C8">
        <w:rPr>
          <w:rFonts w:ascii="Times New Roman" w:hAnsi="Times New Roman" w:cs="Times New Roman"/>
          <w:b/>
          <w:i/>
          <w:color w:val="B79214" w:themeColor="accent3" w:themeShade="BF"/>
        </w:rPr>
        <w:t xml:space="preserve"> Forms</w:t>
      </w:r>
      <w:r w:rsidR="00FD03CC">
        <w:rPr>
          <w:rFonts w:ascii="Times New Roman" w:hAnsi="Times New Roman" w:cs="Times New Roman"/>
          <w:b/>
          <w:i/>
          <w:color w:val="B79214" w:themeColor="accent3" w:themeShade="BF"/>
        </w:rPr>
        <w:t>, Filing Fees &amp; FAQs</w:t>
      </w:r>
    </w:p>
    <w:p w:rsidR="003C6A88" w:rsidRDefault="003F4761" w:rsidP="003C6A88">
      <w:pPr>
        <w:ind w:left="720" w:firstLine="720"/>
        <w:rPr>
          <w:rFonts w:ascii="Times New Roman" w:hAnsi="Times New Roman" w:cs="Times New Roman"/>
          <w:b/>
          <w:i/>
          <w:color w:val="0070C0"/>
        </w:rPr>
      </w:pPr>
      <w:hyperlink r:id="rId9" w:history="1">
        <w:r w:rsidR="003C6A88" w:rsidRPr="00B52CA8">
          <w:rPr>
            <w:rStyle w:val="Hyperlink"/>
            <w:rFonts w:ascii="Times New Roman" w:hAnsi="Times New Roman" w:cs="Times New Roman"/>
            <w:b/>
            <w:i/>
          </w:rPr>
          <w:t>https://www.alleghenycourts.us/civil/Housing_Court.aspx</w:t>
        </w:r>
      </w:hyperlink>
    </w:p>
    <w:p w:rsidR="00742C88" w:rsidRDefault="00742C88" w:rsidP="00977C46">
      <w:pPr>
        <w:ind w:left="720"/>
        <w:rPr>
          <w:rFonts w:ascii="Times New Roman" w:hAnsi="Times New Roman" w:cs="Times New Roman"/>
          <w:b/>
          <w:i/>
          <w:color w:val="B79214" w:themeColor="accent3" w:themeShade="BF"/>
        </w:rPr>
      </w:pPr>
    </w:p>
    <w:p w:rsidR="00A628C8" w:rsidRDefault="00D26530" w:rsidP="00977C46">
      <w:pPr>
        <w:ind w:left="720"/>
        <w:rPr>
          <w:rFonts w:ascii="Times New Roman" w:hAnsi="Times New Roman" w:cs="Times New Roman"/>
          <w:i/>
          <w:color w:val="0070C0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Dunlap-Hanna Pennsylvania Forms</w:t>
      </w:r>
      <w:r w:rsidRPr="005C300E">
        <w:rPr>
          <w:rFonts w:ascii="Times New Roman" w:hAnsi="Times New Roman" w:cs="Times New Roman"/>
          <w:i/>
          <w:color w:val="0070C0"/>
        </w:rPr>
        <w:t>.</w:t>
      </w:r>
    </w:p>
    <w:p w:rsidR="00D26530" w:rsidRDefault="00D26530" w:rsidP="00A628C8">
      <w:pPr>
        <w:ind w:left="720" w:firstLine="720"/>
        <w:rPr>
          <w:rFonts w:ascii="Times New Roman" w:hAnsi="Times New Roman" w:cs="Times New Roman"/>
        </w:rPr>
      </w:pPr>
      <w:r w:rsidRPr="005C300E">
        <w:rPr>
          <w:rFonts w:ascii="Times New Roman" w:hAnsi="Times New Roman" w:cs="Times New Roman"/>
          <w:i/>
          <w:color w:val="0070C0"/>
        </w:rPr>
        <w:t xml:space="preserve"> </w:t>
      </w:r>
      <w:r w:rsidR="00977C46" w:rsidRPr="005C300E">
        <w:rPr>
          <w:rFonts w:ascii="Times New Roman" w:hAnsi="Times New Roman" w:cs="Times New Roman"/>
        </w:rPr>
        <w:t>Vol. 5 Re</w:t>
      </w:r>
      <w:r w:rsidR="00A628C8">
        <w:rPr>
          <w:rFonts w:ascii="Times New Roman" w:hAnsi="Times New Roman" w:cs="Times New Roman"/>
        </w:rPr>
        <w:t xml:space="preserve">al Property, Chapter 58 Leases </w:t>
      </w:r>
      <w:r w:rsidR="00977C46" w:rsidRPr="005C300E">
        <w:rPr>
          <w:rFonts w:ascii="Times New Roman" w:hAnsi="Times New Roman" w:cs="Times New Roman"/>
        </w:rPr>
        <w:t xml:space="preserve">KFP68.M4 </w:t>
      </w:r>
    </w:p>
    <w:p w:rsidR="00CD1372" w:rsidRDefault="00977C46" w:rsidP="00977C46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Pennsylvania Landlord and Tenant Law and Practice: Law, Practice, Checklists, Forms</w:t>
      </w:r>
      <w:r w:rsidR="00A628C8">
        <w:rPr>
          <w:rFonts w:ascii="Times New Roman" w:hAnsi="Times New Roman" w:cs="Times New Roman"/>
        </w:rPr>
        <w:t>, b</w:t>
      </w:r>
      <w:r w:rsidRPr="005C300E">
        <w:rPr>
          <w:rFonts w:ascii="Times New Roman" w:hAnsi="Times New Roman" w:cs="Times New Roman"/>
        </w:rPr>
        <w:t xml:space="preserve">y Ronald M. Friedman.  </w:t>
      </w:r>
      <w:r w:rsidR="00155D41">
        <w:rPr>
          <w:rFonts w:ascii="Times New Roman" w:hAnsi="Times New Roman" w:cs="Times New Roman"/>
        </w:rPr>
        <w:t>KFP117.F744</w:t>
      </w:r>
    </w:p>
    <w:p w:rsidR="00155D41" w:rsidRPr="005C300E" w:rsidRDefault="00155D41" w:rsidP="00977C46">
      <w:pPr>
        <w:ind w:left="720"/>
        <w:rPr>
          <w:rFonts w:ascii="Times New Roman" w:hAnsi="Times New Roman" w:cs="Times New Roman"/>
        </w:rPr>
      </w:pPr>
    </w:p>
    <w:p w:rsidR="000A795C" w:rsidRDefault="000A795C" w:rsidP="00977C46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West’s Pennsylvania Forms</w:t>
      </w:r>
      <w:r w:rsidRPr="005C300E">
        <w:rPr>
          <w:rFonts w:ascii="Times New Roman" w:hAnsi="Times New Roman" w:cs="Times New Roman"/>
        </w:rPr>
        <w:t>.</w:t>
      </w:r>
      <w:r w:rsidR="003C6A88">
        <w:rPr>
          <w:rFonts w:ascii="Times New Roman" w:hAnsi="Times New Roman" w:cs="Times New Roman"/>
        </w:rPr>
        <w:t xml:space="preserve"> Vol. 3 </w:t>
      </w:r>
      <w:r w:rsidRPr="005C300E">
        <w:rPr>
          <w:rFonts w:ascii="Times New Roman" w:hAnsi="Times New Roman" w:cs="Times New Roman"/>
        </w:rPr>
        <w:t xml:space="preserve">KFP68.W48 </w:t>
      </w:r>
    </w:p>
    <w:p w:rsidR="00D26530" w:rsidRPr="005C300E" w:rsidRDefault="00D26530" w:rsidP="00C240AF">
      <w:pPr>
        <w:ind w:left="720"/>
        <w:rPr>
          <w:rFonts w:ascii="Times New Roman" w:hAnsi="Times New Roman" w:cs="Times New Roman"/>
        </w:rPr>
      </w:pPr>
    </w:p>
    <w:p w:rsidR="00DD4CED" w:rsidRPr="00F22159" w:rsidRDefault="002C3C18" w:rsidP="00F221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22159">
        <w:rPr>
          <w:rFonts w:ascii="Times New Roman" w:hAnsi="Times New Roman" w:cs="Times New Roman"/>
          <w:b/>
        </w:rPr>
        <w:t>Introductory Resources</w:t>
      </w:r>
    </w:p>
    <w:p w:rsidR="004A184F" w:rsidRPr="005C300E" w:rsidRDefault="00FD03CC" w:rsidP="002C3C18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  <w:color w:val="B79214" w:themeColor="accent3" w:themeShade="BF"/>
        </w:rPr>
        <w:t>Every Landlord’s Legal Guide</w:t>
      </w:r>
      <w:r>
        <w:rPr>
          <w:rFonts w:ascii="Times New Roman" w:hAnsi="Times New Roman" w:cs="Times New Roman"/>
        </w:rPr>
        <w:t xml:space="preserve"> b</w:t>
      </w:r>
      <w:r w:rsidR="004A184F" w:rsidRPr="005C300E">
        <w:rPr>
          <w:rFonts w:ascii="Times New Roman" w:hAnsi="Times New Roman" w:cs="Times New Roman"/>
        </w:rPr>
        <w:t>y Marcia Stewart, Ralph Warner &amp; Janet Portman.  13</w:t>
      </w:r>
      <w:r w:rsidR="004A184F" w:rsidRPr="005C300E">
        <w:rPr>
          <w:rFonts w:ascii="Times New Roman" w:hAnsi="Times New Roman" w:cs="Times New Roman"/>
          <w:vertAlign w:val="superscript"/>
        </w:rPr>
        <w:t>th</w:t>
      </w:r>
      <w:r w:rsidR="002C3C18">
        <w:rPr>
          <w:rFonts w:ascii="Times New Roman" w:hAnsi="Times New Roman" w:cs="Times New Roman"/>
        </w:rPr>
        <w:t xml:space="preserve"> ed.     </w:t>
      </w:r>
      <w:r w:rsidR="004A184F" w:rsidRPr="005C300E">
        <w:rPr>
          <w:rFonts w:ascii="Times New Roman" w:hAnsi="Times New Roman" w:cs="Times New Roman"/>
        </w:rPr>
        <w:t xml:space="preserve">KF590.Z9S74 2016 </w:t>
      </w:r>
      <w:r>
        <w:rPr>
          <w:rFonts w:ascii="Times New Roman" w:hAnsi="Times New Roman" w:cs="Times New Roman"/>
        </w:rPr>
        <w:t>Self-Help Collection</w:t>
      </w:r>
    </w:p>
    <w:p w:rsidR="002C3C18" w:rsidRPr="00FD03CC" w:rsidRDefault="002C3C18" w:rsidP="002C3C18">
      <w:pPr>
        <w:ind w:left="720"/>
        <w:rPr>
          <w:rFonts w:ascii="Times New Roman" w:hAnsi="Times New Roman" w:cs="Times New Roman"/>
          <w:b/>
          <w:i/>
          <w:color w:val="B79214" w:themeColor="accent3" w:themeShade="BF"/>
        </w:rPr>
      </w:pPr>
    </w:p>
    <w:p w:rsidR="004A184F" w:rsidRPr="005C300E" w:rsidRDefault="004A184F" w:rsidP="002C3C18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Every Tenant’s Legal Guide</w:t>
      </w:r>
      <w:r w:rsidR="00FD03CC" w:rsidRPr="00FD03CC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FD03CC">
        <w:rPr>
          <w:rFonts w:ascii="Times New Roman" w:hAnsi="Times New Roman" w:cs="Times New Roman"/>
        </w:rPr>
        <w:t>b</w:t>
      </w:r>
      <w:r w:rsidRPr="005C300E">
        <w:rPr>
          <w:rFonts w:ascii="Times New Roman" w:hAnsi="Times New Roman" w:cs="Times New Roman"/>
        </w:rPr>
        <w:t>y Janet Portman and Marcia Stewart.  8</w:t>
      </w:r>
      <w:r w:rsidRPr="005C300E">
        <w:rPr>
          <w:rFonts w:ascii="Times New Roman" w:hAnsi="Times New Roman" w:cs="Times New Roman"/>
          <w:vertAlign w:val="superscript"/>
        </w:rPr>
        <w:t>th</w:t>
      </w:r>
      <w:r w:rsidR="00FD03CC">
        <w:rPr>
          <w:rFonts w:ascii="Times New Roman" w:hAnsi="Times New Roman" w:cs="Times New Roman"/>
        </w:rPr>
        <w:t xml:space="preserve"> ed. </w:t>
      </w:r>
      <w:r w:rsidRPr="005C300E">
        <w:rPr>
          <w:rFonts w:ascii="Times New Roman" w:hAnsi="Times New Roman" w:cs="Times New Roman"/>
        </w:rPr>
        <w:t xml:space="preserve">KF590.Z9P67 2015 </w:t>
      </w:r>
      <w:r w:rsidR="00FD03CC">
        <w:rPr>
          <w:rFonts w:ascii="Times New Roman" w:hAnsi="Times New Roman" w:cs="Times New Roman"/>
        </w:rPr>
        <w:t>Self-Help Collection</w:t>
      </w:r>
    </w:p>
    <w:p w:rsidR="002C3C18" w:rsidRDefault="002C3C18" w:rsidP="002C3C18">
      <w:pPr>
        <w:ind w:left="720"/>
        <w:rPr>
          <w:rFonts w:ascii="Times New Roman" w:hAnsi="Times New Roman" w:cs="Times New Roman"/>
          <w:b/>
          <w:i/>
          <w:color w:val="0070C0"/>
        </w:rPr>
      </w:pPr>
    </w:p>
    <w:p w:rsidR="00EF7E29" w:rsidRPr="005C300E" w:rsidRDefault="00EF7E29" w:rsidP="002C3C18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Landlord Tenant Law in a Nutshell</w:t>
      </w:r>
      <w:r w:rsidR="00FD03CC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FD03CC">
        <w:rPr>
          <w:rFonts w:ascii="Times New Roman" w:hAnsi="Times New Roman" w:cs="Times New Roman"/>
        </w:rPr>
        <w:t>b</w:t>
      </w:r>
      <w:r w:rsidRPr="005C300E">
        <w:rPr>
          <w:rFonts w:ascii="Times New Roman" w:hAnsi="Times New Roman" w:cs="Times New Roman"/>
        </w:rPr>
        <w:t xml:space="preserve">y David S. Hill.  </w:t>
      </w:r>
      <w:r w:rsidR="00F736C2">
        <w:rPr>
          <w:rFonts w:ascii="Times New Roman" w:hAnsi="Times New Roman" w:cs="Times New Roman"/>
        </w:rPr>
        <w:t>6</w:t>
      </w:r>
      <w:r w:rsidR="00C0138D" w:rsidRPr="005C300E">
        <w:rPr>
          <w:rFonts w:ascii="Times New Roman" w:hAnsi="Times New Roman" w:cs="Times New Roman"/>
          <w:vertAlign w:val="superscript"/>
        </w:rPr>
        <w:t>th</w:t>
      </w:r>
      <w:r w:rsidR="00F736C2">
        <w:rPr>
          <w:rFonts w:ascii="Times New Roman" w:hAnsi="Times New Roman" w:cs="Times New Roman"/>
        </w:rPr>
        <w:t xml:space="preserve"> ed. </w:t>
      </w:r>
      <w:r w:rsidR="00C0138D" w:rsidRPr="005C300E">
        <w:rPr>
          <w:rFonts w:ascii="Times New Roman" w:hAnsi="Times New Roman" w:cs="Times New Roman"/>
        </w:rPr>
        <w:t>KF590</w:t>
      </w:r>
      <w:r w:rsidR="00F736C2">
        <w:rPr>
          <w:rFonts w:ascii="Times New Roman" w:hAnsi="Times New Roman" w:cs="Times New Roman"/>
        </w:rPr>
        <w:t xml:space="preserve"> </w:t>
      </w:r>
      <w:r w:rsidR="00C0138D" w:rsidRPr="005C300E">
        <w:rPr>
          <w:rFonts w:ascii="Times New Roman" w:hAnsi="Times New Roman" w:cs="Times New Roman"/>
        </w:rPr>
        <w:t>.Z9</w:t>
      </w:r>
      <w:r w:rsidR="00F736C2">
        <w:rPr>
          <w:rFonts w:ascii="Times New Roman" w:hAnsi="Times New Roman" w:cs="Times New Roman"/>
        </w:rPr>
        <w:t xml:space="preserve"> H45</w:t>
      </w:r>
      <w:r w:rsidR="00C0138D" w:rsidRPr="005C300E">
        <w:rPr>
          <w:rFonts w:ascii="Times New Roman" w:hAnsi="Times New Roman" w:cs="Times New Roman"/>
        </w:rPr>
        <w:t xml:space="preserve"> 20</w:t>
      </w:r>
      <w:r w:rsidR="00F736C2">
        <w:rPr>
          <w:rFonts w:ascii="Times New Roman" w:hAnsi="Times New Roman" w:cs="Times New Roman"/>
        </w:rPr>
        <w:t>18</w:t>
      </w:r>
      <w:r w:rsidR="00C0138D" w:rsidRPr="005C300E">
        <w:rPr>
          <w:rFonts w:ascii="Times New Roman" w:hAnsi="Times New Roman" w:cs="Times New Roman"/>
        </w:rPr>
        <w:t xml:space="preserve"> </w:t>
      </w:r>
    </w:p>
    <w:p w:rsidR="002C3C18" w:rsidRDefault="002C3C18" w:rsidP="002C3C18">
      <w:pPr>
        <w:ind w:left="720"/>
        <w:rPr>
          <w:rFonts w:ascii="Times New Roman" w:hAnsi="Times New Roman" w:cs="Times New Roman"/>
          <w:b/>
          <w:i/>
          <w:color w:val="0070C0"/>
        </w:rPr>
      </w:pPr>
    </w:p>
    <w:p w:rsidR="00C0138D" w:rsidRPr="005C300E" w:rsidRDefault="004A184F" w:rsidP="002C3C18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i/>
          <w:color w:val="B79214" w:themeColor="accent3" w:themeShade="BF"/>
        </w:rPr>
        <w:t>Renter’s Rights: the Basics</w:t>
      </w:r>
      <w:r w:rsidR="00FD03CC">
        <w:rPr>
          <w:rFonts w:ascii="Times New Roman" w:hAnsi="Times New Roman" w:cs="Times New Roman"/>
        </w:rPr>
        <w:t xml:space="preserve"> by</w:t>
      </w:r>
      <w:r w:rsidRPr="005C300E">
        <w:rPr>
          <w:rFonts w:ascii="Times New Roman" w:hAnsi="Times New Roman" w:cs="Times New Roman"/>
        </w:rPr>
        <w:t xml:space="preserve"> Janet Portman and Marcia Stewart.  </w:t>
      </w:r>
      <w:r w:rsidR="00F736C2">
        <w:rPr>
          <w:rFonts w:ascii="Times New Roman" w:hAnsi="Times New Roman" w:cs="Times New Roman"/>
        </w:rPr>
        <w:t>9</w:t>
      </w:r>
      <w:r w:rsidRPr="005C300E">
        <w:rPr>
          <w:rFonts w:ascii="Times New Roman" w:hAnsi="Times New Roman" w:cs="Times New Roman"/>
          <w:vertAlign w:val="superscript"/>
        </w:rPr>
        <w:t>th</w:t>
      </w:r>
      <w:r w:rsidR="002C3C18">
        <w:rPr>
          <w:rFonts w:ascii="Times New Roman" w:hAnsi="Times New Roman" w:cs="Times New Roman"/>
        </w:rPr>
        <w:t xml:space="preserve"> ed. </w:t>
      </w:r>
      <w:r w:rsidRPr="005C300E">
        <w:rPr>
          <w:rFonts w:ascii="Times New Roman" w:hAnsi="Times New Roman" w:cs="Times New Roman"/>
        </w:rPr>
        <w:t>KF</w:t>
      </w:r>
      <w:r w:rsidR="002C3C18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590</w:t>
      </w:r>
      <w:r w:rsidR="00F736C2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.Z9</w:t>
      </w:r>
      <w:r w:rsidR="00F736C2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673 201</w:t>
      </w:r>
      <w:r w:rsidR="00F736C2">
        <w:rPr>
          <w:rFonts w:ascii="Times New Roman" w:hAnsi="Times New Roman" w:cs="Times New Roman"/>
        </w:rPr>
        <w:t xml:space="preserve">8 </w:t>
      </w:r>
      <w:r w:rsidR="002C3C18">
        <w:rPr>
          <w:rFonts w:ascii="Times New Roman" w:hAnsi="Times New Roman" w:cs="Times New Roman"/>
        </w:rPr>
        <w:t>Self-Help Collection</w:t>
      </w:r>
    </w:p>
    <w:p w:rsidR="002C3C18" w:rsidRDefault="002C3C18" w:rsidP="002C3C18">
      <w:pPr>
        <w:ind w:left="720"/>
        <w:rPr>
          <w:rFonts w:ascii="Times New Roman" w:hAnsi="Times New Roman" w:cs="Times New Roman"/>
          <w:b/>
          <w:i/>
          <w:color w:val="0070C0"/>
        </w:rPr>
      </w:pPr>
    </w:p>
    <w:p w:rsidR="006B4D08" w:rsidRPr="005C300E" w:rsidRDefault="006B4D08" w:rsidP="002C3C18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Understanding Property Law</w:t>
      </w:r>
      <w:r w:rsidR="00FD03CC">
        <w:rPr>
          <w:rFonts w:ascii="Times New Roman" w:hAnsi="Times New Roman" w:cs="Times New Roman"/>
        </w:rPr>
        <w:t xml:space="preserve"> by</w:t>
      </w:r>
      <w:r w:rsidRPr="005C300E">
        <w:rPr>
          <w:rFonts w:ascii="Times New Roman" w:hAnsi="Times New Roman" w:cs="Times New Roman"/>
        </w:rPr>
        <w:t xml:space="preserve"> John Sprankling.  </w:t>
      </w:r>
      <w:r w:rsidR="00C1109E">
        <w:rPr>
          <w:rFonts w:ascii="Times New Roman" w:hAnsi="Times New Roman" w:cs="Times New Roman"/>
        </w:rPr>
        <w:t xml:space="preserve">KF561 .S67 2017 </w:t>
      </w:r>
      <w:r w:rsidR="00F736C2">
        <w:rPr>
          <w:rFonts w:ascii="Times New Roman" w:hAnsi="Times New Roman" w:cs="Times New Roman"/>
        </w:rPr>
        <w:t>4th</w:t>
      </w:r>
      <w:r w:rsidR="002C3C18">
        <w:rPr>
          <w:rFonts w:ascii="Times New Roman" w:hAnsi="Times New Roman" w:cs="Times New Roman"/>
        </w:rPr>
        <w:t xml:space="preserve"> ed. </w:t>
      </w:r>
      <w:r w:rsidRPr="005C300E">
        <w:rPr>
          <w:rFonts w:ascii="Times New Roman" w:hAnsi="Times New Roman" w:cs="Times New Roman"/>
        </w:rPr>
        <w:t>located at DCLI</w:t>
      </w:r>
    </w:p>
    <w:p w:rsidR="006B4D08" w:rsidRPr="000016D5" w:rsidRDefault="006B4D08" w:rsidP="002C3C18">
      <w:pPr>
        <w:rPr>
          <w:rFonts w:ascii="Times New Roman" w:hAnsi="Times New Roman" w:cs="Times New Roman"/>
        </w:rPr>
      </w:pPr>
    </w:p>
    <w:p w:rsidR="006B4D08" w:rsidRPr="00F22159" w:rsidRDefault="006B4D08" w:rsidP="00F221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F22159">
        <w:rPr>
          <w:rFonts w:ascii="Times New Roman" w:hAnsi="Times New Roman" w:cs="Times New Roman"/>
          <w:b/>
        </w:rPr>
        <w:t>Treatises</w:t>
      </w:r>
      <w:r w:rsidR="000846D4" w:rsidRPr="00F22159">
        <w:rPr>
          <w:rFonts w:ascii="Times New Roman" w:hAnsi="Times New Roman" w:cs="Times New Roman"/>
          <w:b/>
        </w:rPr>
        <w:t xml:space="preserve"> </w:t>
      </w:r>
      <w:r w:rsidR="00742C88">
        <w:rPr>
          <w:rFonts w:ascii="Times New Roman" w:hAnsi="Times New Roman" w:cs="Times New Roman"/>
        </w:rPr>
        <w:t>(2012</w:t>
      </w:r>
      <w:r w:rsidR="000846D4" w:rsidRPr="00F22159">
        <w:rPr>
          <w:rFonts w:ascii="Times New Roman" w:hAnsi="Times New Roman" w:cs="Times New Roman"/>
        </w:rPr>
        <w:t xml:space="preserve"> or newer)</w:t>
      </w:r>
    </w:p>
    <w:p w:rsidR="000846D4" w:rsidRPr="005C300E" w:rsidRDefault="000846D4" w:rsidP="005D64DB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Bisel’s Pennsylvania Real Estate Lawsource</w:t>
      </w:r>
      <w:r w:rsidR="002C3C18">
        <w:rPr>
          <w:rFonts w:ascii="Times New Roman" w:hAnsi="Times New Roman" w:cs="Times New Roman"/>
        </w:rPr>
        <w:t xml:space="preserve">. </w:t>
      </w:r>
      <w:r w:rsidRPr="005C300E">
        <w:rPr>
          <w:rFonts w:ascii="Times New Roman" w:hAnsi="Times New Roman" w:cs="Times New Roman"/>
        </w:rPr>
        <w:t>KFP112</w:t>
      </w:r>
      <w:r w:rsidR="00C1109E">
        <w:rPr>
          <w:rFonts w:ascii="Times New Roman" w:hAnsi="Times New Roman" w:cs="Times New Roman"/>
        </w:rPr>
        <w:t xml:space="preserve"> .</w:t>
      </w:r>
      <w:r w:rsidRPr="005C300E">
        <w:rPr>
          <w:rFonts w:ascii="Times New Roman" w:hAnsi="Times New Roman" w:cs="Times New Roman"/>
        </w:rPr>
        <w:t>A3 20</w:t>
      </w:r>
      <w:r w:rsidR="00C1109E">
        <w:rPr>
          <w:rFonts w:ascii="Times New Roman" w:hAnsi="Times New Roman" w:cs="Times New Roman"/>
        </w:rPr>
        <w:t>21</w:t>
      </w:r>
      <w:r w:rsidRPr="005C300E">
        <w:rPr>
          <w:rFonts w:ascii="Times New Roman" w:hAnsi="Times New Roman" w:cs="Times New Roman"/>
        </w:rPr>
        <w:t xml:space="preserve"> </w:t>
      </w:r>
    </w:p>
    <w:p w:rsidR="002C3C18" w:rsidRPr="000016D5" w:rsidRDefault="002C3C18" w:rsidP="005D64DB">
      <w:pPr>
        <w:ind w:left="720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5D64DB" w:rsidRPr="005C300E" w:rsidRDefault="005D64DB" w:rsidP="005D64DB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Landlord-tenant Law</w:t>
      </w:r>
      <w:r w:rsidR="00956C91">
        <w:rPr>
          <w:rFonts w:ascii="Times New Roman" w:hAnsi="Times New Roman" w:cs="Times New Roman"/>
          <w:b/>
          <w:i/>
          <w:color w:val="B79214" w:themeColor="accent3" w:themeShade="BF"/>
        </w:rPr>
        <w:t>: From Lease to Eviction</w:t>
      </w:r>
      <w:r w:rsidR="00C36A31">
        <w:rPr>
          <w:rFonts w:ascii="Times New Roman" w:hAnsi="Times New Roman" w:cs="Times New Roman"/>
          <w:color w:val="B79214" w:themeColor="accent3" w:themeShade="BF"/>
        </w:rPr>
        <w:t>.</w:t>
      </w:r>
      <w:r w:rsidR="002C3C18" w:rsidRPr="00A628C8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C36A31">
        <w:rPr>
          <w:rFonts w:ascii="Times New Roman" w:hAnsi="Times New Roman" w:cs="Times New Roman"/>
          <w:color w:val="B79214" w:themeColor="accent3" w:themeShade="BF"/>
        </w:rPr>
        <w:t xml:space="preserve">  </w:t>
      </w:r>
      <w:r w:rsidR="002C3C18">
        <w:rPr>
          <w:rFonts w:ascii="Times New Roman" w:hAnsi="Times New Roman" w:cs="Times New Roman"/>
        </w:rPr>
        <w:t xml:space="preserve">NBI </w:t>
      </w:r>
      <w:r w:rsidRPr="005C300E">
        <w:rPr>
          <w:rFonts w:ascii="Times New Roman" w:hAnsi="Times New Roman" w:cs="Times New Roman"/>
        </w:rPr>
        <w:t>KF</w:t>
      </w:r>
      <w:r w:rsidR="00293CC6" w:rsidRPr="005C300E">
        <w:rPr>
          <w:rFonts w:ascii="Times New Roman" w:hAnsi="Times New Roman" w:cs="Times New Roman"/>
        </w:rPr>
        <w:t>P</w:t>
      </w:r>
      <w:r w:rsidRPr="005C300E">
        <w:rPr>
          <w:rFonts w:ascii="Times New Roman" w:hAnsi="Times New Roman" w:cs="Times New Roman"/>
        </w:rPr>
        <w:t>117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.A75</w:t>
      </w:r>
      <w:r w:rsidR="00956C91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L36</w:t>
      </w:r>
      <w:r w:rsidR="00956C91">
        <w:rPr>
          <w:rFonts w:ascii="Times New Roman" w:hAnsi="Times New Roman" w:cs="Times New Roman"/>
        </w:rPr>
        <w:t>35</w:t>
      </w:r>
      <w:r w:rsidRPr="005C300E">
        <w:rPr>
          <w:rFonts w:ascii="Times New Roman" w:hAnsi="Times New Roman" w:cs="Times New Roman"/>
        </w:rPr>
        <w:t xml:space="preserve"> 20</w:t>
      </w:r>
      <w:r w:rsidR="00956C91">
        <w:rPr>
          <w:rFonts w:ascii="Times New Roman" w:hAnsi="Times New Roman" w:cs="Times New Roman"/>
        </w:rPr>
        <w:t>20</w:t>
      </w:r>
    </w:p>
    <w:p w:rsidR="002C3C18" w:rsidRPr="000016D5" w:rsidRDefault="002C3C18" w:rsidP="000846D4">
      <w:pPr>
        <w:ind w:left="720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0846D4" w:rsidRPr="005C300E" w:rsidRDefault="00293CC6" w:rsidP="000846D4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Representing Residential Landlords and Tenants</w:t>
      </w:r>
      <w:r w:rsidRPr="005C300E">
        <w:rPr>
          <w:rFonts w:ascii="Times New Roman" w:hAnsi="Times New Roman" w:cs="Times New Roman"/>
        </w:rPr>
        <w:t xml:space="preserve">. </w:t>
      </w:r>
      <w:r w:rsidR="002C3C18">
        <w:rPr>
          <w:rFonts w:ascii="Times New Roman" w:hAnsi="Times New Roman" w:cs="Times New Roman"/>
        </w:rPr>
        <w:t xml:space="preserve">PBI. </w:t>
      </w:r>
      <w:r w:rsidR="000846D4" w:rsidRPr="005C300E">
        <w:rPr>
          <w:rFonts w:ascii="Times New Roman" w:hAnsi="Times New Roman" w:cs="Times New Roman"/>
        </w:rPr>
        <w:t>KFP117</w:t>
      </w:r>
      <w:r w:rsidR="00C1109E">
        <w:rPr>
          <w:rFonts w:ascii="Times New Roman" w:hAnsi="Times New Roman" w:cs="Times New Roman"/>
        </w:rPr>
        <w:t xml:space="preserve"> </w:t>
      </w:r>
      <w:r w:rsidR="000846D4" w:rsidRPr="005C300E">
        <w:rPr>
          <w:rFonts w:ascii="Times New Roman" w:hAnsi="Times New Roman" w:cs="Times New Roman"/>
        </w:rPr>
        <w:t>.R46 20</w:t>
      </w:r>
      <w:r w:rsidR="00C36A31">
        <w:rPr>
          <w:rFonts w:ascii="Times New Roman" w:hAnsi="Times New Roman" w:cs="Times New Roman"/>
        </w:rPr>
        <w:t>20</w:t>
      </w:r>
      <w:r w:rsidR="000846D4" w:rsidRPr="005C300E">
        <w:rPr>
          <w:rFonts w:ascii="Times New Roman" w:hAnsi="Times New Roman" w:cs="Times New Roman"/>
        </w:rPr>
        <w:t xml:space="preserve"> </w:t>
      </w:r>
    </w:p>
    <w:p w:rsidR="002C3C18" w:rsidRPr="000016D5" w:rsidRDefault="002C3C18" w:rsidP="005D64DB">
      <w:pPr>
        <w:ind w:left="720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5D64DB" w:rsidRPr="005C300E" w:rsidRDefault="00293CC6" w:rsidP="005D64DB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lastRenderedPageBreak/>
        <w:t>Retail, Office and Restaurant Leases: Key Provisions and Warranties</w:t>
      </w:r>
      <w:r w:rsidR="003C6A88" w:rsidRPr="00A628C8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3C6A88">
        <w:rPr>
          <w:rFonts w:ascii="Times New Roman" w:hAnsi="Times New Roman" w:cs="Times New Roman"/>
        </w:rPr>
        <w:t>b</w:t>
      </w:r>
      <w:r w:rsidR="002C3C18">
        <w:rPr>
          <w:rFonts w:ascii="Times New Roman" w:hAnsi="Times New Roman" w:cs="Times New Roman"/>
        </w:rPr>
        <w:t xml:space="preserve">y Charles E. Bobins.  NBI.  </w:t>
      </w:r>
      <w:r w:rsidRPr="005C300E">
        <w:rPr>
          <w:rFonts w:ascii="Times New Roman" w:hAnsi="Times New Roman" w:cs="Times New Roman"/>
        </w:rPr>
        <w:t>KFP117.3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.A75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 xml:space="preserve">R48 2015 </w:t>
      </w:r>
    </w:p>
    <w:p w:rsidR="002C3C18" w:rsidRPr="000016D5" w:rsidRDefault="002C3C18" w:rsidP="005D64DB">
      <w:pPr>
        <w:ind w:left="720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293CC6" w:rsidRPr="005C300E" w:rsidRDefault="00293CC6" w:rsidP="005D64DB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Retail, Office and Restaurant Lease</w:t>
      </w:r>
      <w:r w:rsidR="003C6A88" w:rsidRPr="00A628C8">
        <w:rPr>
          <w:rFonts w:ascii="Times New Roman" w:hAnsi="Times New Roman" w:cs="Times New Roman"/>
          <w:b/>
          <w:i/>
          <w:color w:val="B79214" w:themeColor="accent3" w:themeShade="BF"/>
        </w:rPr>
        <w:t>s: Key Provisions and Warranti</w:t>
      </w:r>
      <w:r w:rsidR="003C6A88" w:rsidRPr="00FD03CC">
        <w:rPr>
          <w:rFonts w:ascii="Times New Roman" w:hAnsi="Times New Roman" w:cs="Times New Roman"/>
          <w:b/>
          <w:i/>
          <w:color w:val="B79214" w:themeColor="accent3" w:themeShade="BF"/>
        </w:rPr>
        <w:t>e</w:t>
      </w:r>
      <w:r w:rsidR="00FD03CC" w:rsidRPr="00FD03CC">
        <w:rPr>
          <w:rFonts w:ascii="Times New Roman" w:hAnsi="Times New Roman" w:cs="Times New Roman"/>
          <w:color w:val="B79214" w:themeColor="accent3" w:themeShade="BF"/>
        </w:rPr>
        <w:t>s</w:t>
      </w:r>
      <w:r w:rsidRPr="005C300E">
        <w:rPr>
          <w:rFonts w:ascii="Times New Roman" w:hAnsi="Times New Roman" w:cs="Times New Roman"/>
        </w:rPr>
        <w:t xml:space="preserve"> </w:t>
      </w:r>
      <w:r w:rsidR="003C6A88">
        <w:rPr>
          <w:rFonts w:ascii="Times New Roman" w:hAnsi="Times New Roman" w:cs="Times New Roman"/>
        </w:rPr>
        <w:t xml:space="preserve">by Thomas Gacki.  NBI. </w:t>
      </w:r>
      <w:r w:rsidRPr="005C300E">
        <w:rPr>
          <w:rFonts w:ascii="Times New Roman" w:hAnsi="Times New Roman" w:cs="Times New Roman"/>
        </w:rPr>
        <w:t>KFP117.3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.A75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 xml:space="preserve">R48 2015b </w:t>
      </w:r>
    </w:p>
    <w:p w:rsidR="002C3C18" w:rsidRPr="000016D5" w:rsidRDefault="002C3C18" w:rsidP="005D64DB">
      <w:pPr>
        <w:ind w:left="720"/>
        <w:rPr>
          <w:rFonts w:ascii="Times New Roman" w:hAnsi="Times New Roman" w:cs="Times New Roman"/>
          <w:b/>
          <w:i/>
          <w:color w:val="0070C0"/>
          <w:sz w:val="16"/>
          <w:szCs w:val="16"/>
        </w:rPr>
      </w:pPr>
    </w:p>
    <w:p w:rsidR="006B4D08" w:rsidRPr="005C300E" w:rsidRDefault="005D64DB" w:rsidP="005D64DB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i/>
          <w:color w:val="B79214" w:themeColor="accent3" w:themeShade="BF"/>
        </w:rPr>
        <w:t>Thorny Issues in Pennsylvania Landlord Tenant Law</w:t>
      </w:r>
      <w:r w:rsidR="002C3C18">
        <w:rPr>
          <w:rFonts w:ascii="Times New Roman" w:hAnsi="Times New Roman" w:cs="Times New Roman"/>
        </w:rPr>
        <w:t>.  PBI</w:t>
      </w:r>
      <w:r w:rsidR="00C1109E">
        <w:rPr>
          <w:rFonts w:ascii="Times New Roman" w:hAnsi="Times New Roman" w:cs="Times New Roman"/>
        </w:rPr>
        <w:t xml:space="preserve">. </w:t>
      </w:r>
      <w:r w:rsidR="002C3C18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KFP117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>.A75</w:t>
      </w:r>
      <w:r w:rsidR="00C1109E">
        <w:rPr>
          <w:rFonts w:ascii="Times New Roman" w:hAnsi="Times New Roman" w:cs="Times New Roman"/>
        </w:rPr>
        <w:t xml:space="preserve"> </w:t>
      </w:r>
      <w:r w:rsidRPr="005C300E">
        <w:rPr>
          <w:rFonts w:ascii="Times New Roman" w:hAnsi="Times New Roman" w:cs="Times New Roman"/>
        </w:rPr>
        <w:t xml:space="preserve">T48 2016 </w:t>
      </w:r>
    </w:p>
    <w:p w:rsidR="006B4D08" w:rsidRPr="000016D5" w:rsidRDefault="006B4D08" w:rsidP="006B4D08">
      <w:pPr>
        <w:rPr>
          <w:rFonts w:ascii="Times New Roman" w:hAnsi="Times New Roman" w:cs="Times New Roman"/>
          <w:sz w:val="16"/>
          <w:szCs w:val="16"/>
        </w:rPr>
      </w:pPr>
    </w:p>
    <w:p w:rsidR="000846D4" w:rsidRPr="00F22159" w:rsidRDefault="002C3C18" w:rsidP="00F2215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b/>
        </w:rPr>
      </w:pPr>
      <w:r w:rsidRPr="00F22159">
        <w:rPr>
          <w:rFonts w:ascii="Times New Roman" w:hAnsi="Times New Roman" w:cs="Times New Roman"/>
          <w:b/>
        </w:rPr>
        <w:t>Websites</w:t>
      </w:r>
    </w:p>
    <w:p w:rsidR="00685A07" w:rsidRPr="005C300E" w:rsidRDefault="00685A07" w:rsidP="00EE736A">
      <w:pPr>
        <w:ind w:left="720"/>
        <w:rPr>
          <w:rFonts w:ascii="Times New Roman" w:hAnsi="Times New Roman" w:cs="Times New Roman"/>
        </w:rPr>
      </w:pPr>
      <w:r w:rsidRPr="00A628C8">
        <w:rPr>
          <w:rFonts w:ascii="Times New Roman" w:hAnsi="Times New Roman" w:cs="Times New Roman"/>
          <w:b/>
          <w:color w:val="B79214" w:themeColor="accent3" w:themeShade="BF"/>
        </w:rPr>
        <w:t>Overview of Landlord</w:t>
      </w:r>
      <w:r w:rsidR="00EE77D1" w:rsidRPr="00A628C8">
        <w:rPr>
          <w:rFonts w:ascii="Times New Roman" w:hAnsi="Times New Roman" w:cs="Times New Roman"/>
          <w:b/>
          <w:color w:val="B79214" w:themeColor="accent3" w:themeShade="BF"/>
        </w:rPr>
        <w:t>-Tenant Laws in Pennsylvania</w:t>
      </w:r>
      <w:r w:rsidR="00EE77D1" w:rsidRPr="005C300E">
        <w:rPr>
          <w:rFonts w:ascii="Times New Roman" w:hAnsi="Times New Roman" w:cs="Times New Roman"/>
          <w:b/>
          <w:color w:val="0070C0"/>
        </w:rPr>
        <w:t>.</w:t>
      </w:r>
      <w:r w:rsidRPr="005C300E">
        <w:rPr>
          <w:rFonts w:ascii="Times New Roman" w:hAnsi="Times New Roman" w:cs="Times New Roman"/>
          <w:b/>
          <w:color w:val="0070C0"/>
        </w:rPr>
        <w:t xml:space="preserve"> </w:t>
      </w:r>
      <w:r w:rsidR="00A628C8">
        <w:rPr>
          <w:rFonts w:ascii="Times New Roman" w:hAnsi="Times New Roman" w:cs="Times New Roman"/>
        </w:rPr>
        <w:t>NOLO</w:t>
      </w:r>
      <w:r w:rsidR="00EE77D1" w:rsidRPr="005C300E">
        <w:rPr>
          <w:rFonts w:ascii="Times New Roman" w:hAnsi="Times New Roman" w:cs="Times New Roman"/>
        </w:rPr>
        <w:t xml:space="preserve"> - </w:t>
      </w:r>
      <w:hyperlink r:id="rId10" w:history="1">
        <w:r w:rsidR="00EE77D1" w:rsidRPr="005C300E">
          <w:rPr>
            <w:rStyle w:val="Hyperlink"/>
            <w:rFonts w:ascii="Times New Roman" w:hAnsi="Times New Roman" w:cs="Times New Roman"/>
          </w:rPr>
          <w:t>http://www.nolo.com/legal-encyclopedia/overview-landlord-tenant-laws-pennsylvania.html</w:t>
        </w:r>
      </w:hyperlink>
    </w:p>
    <w:p w:rsidR="00742C88" w:rsidRPr="000016D5" w:rsidRDefault="00742C88" w:rsidP="00EE736A">
      <w:pPr>
        <w:ind w:left="720"/>
        <w:rPr>
          <w:rFonts w:ascii="Times New Roman" w:hAnsi="Times New Roman" w:cs="Times New Roman"/>
          <w:b/>
          <w:color w:val="B79214" w:themeColor="accent3" w:themeShade="BF"/>
          <w:sz w:val="16"/>
          <w:szCs w:val="16"/>
        </w:rPr>
      </w:pPr>
    </w:p>
    <w:p w:rsidR="00EE736A" w:rsidRPr="005C300E" w:rsidRDefault="00EE736A" w:rsidP="00EE736A">
      <w:pPr>
        <w:ind w:left="720"/>
        <w:rPr>
          <w:rFonts w:ascii="Times New Roman" w:hAnsi="Times New Roman" w:cs="Times New Roman"/>
          <w:color w:val="0070C0"/>
        </w:rPr>
      </w:pPr>
      <w:r w:rsidRPr="00FD03CC">
        <w:rPr>
          <w:rFonts w:ascii="Times New Roman" w:hAnsi="Times New Roman" w:cs="Times New Roman"/>
          <w:b/>
          <w:color w:val="B79214" w:themeColor="accent3" w:themeShade="BF"/>
        </w:rPr>
        <w:t xml:space="preserve">Pennsylvania Landlord Tenant Law </w:t>
      </w:r>
      <w:r w:rsidRPr="005C300E">
        <w:rPr>
          <w:rFonts w:ascii="Times New Roman" w:hAnsi="Times New Roman" w:cs="Times New Roman"/>
        </w:rPr>
        <w:t>Landlord Protection Agency</w:t>
      </w:r>
      <w:r w:rsidRPr="005C300E">
        <w:rPr>
          <w:rFonts w:ascii="Times New Roman" w:hAnsi="Times New Roman" w:cs="Times New Roman"/>
          <w:b/>
        </w:rPr>
        <w:t xml:space="preserve"> </w:t>
      </w:r>
      <w:r w:rsidRPr="005C300E">
        <w:rPr>
          <w:rFonts w:ascii="Times New Roman" w:hAnsi="Times New Roman" w:cs="Times New Roman"/>
          <w:b/>
          <w:color w:val="0070C0"/>
        </w:rPr>
        <w:t xml:space="preserve">– </w:t>
      </w:r>
      <w:hyperlink r:id="rId11" w:history="1">
        <w:r w:rsidRPr="005C300E">
          <w:rPr>
            <w:rStyle w:val="Hyperlink"/>
            <w:rFonts w:ascii="Times New Roman" w:hAnsi="Times New Roman" w:cs="Times New Roman"/>
          </w:rPr>
          <w:t>https://www.thelpa.com/lpa/landlord-tenant-law/pennsylvania-landlord-tenant-law.html</w:t>
        </w:r>
      </w:hyperlink>
    </w:p>
    <w:p w:rsidR="00742C88" w:rsidRPr="000016D5" w:rsidRDefault="00742C88" w:rsidP="00EE736A">
      <w:pPr>
        <w:ind w:left="720"/>
        <w:rPr>
          <w:rFonts w:ascii="Times New Roman" w:hAnsi="Times New Roman" w:cs="Times New Roman"/>
          <w:b/>
          <w:color w:val="B79214" w:themeColor="accent3" w:themeShade="BF"/>
          <w:sz w:val="18"/>
          <w:szCs w:val="18"/>
        </w:rPr>
      </w:pPr>
    </w:p>
    <w:p w:rsidR="00EE77D1" w:rsidRPr="005C300E" w:rsidRDefault="00EE77D1" w:rsidP="00EE736A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color w:val="B79214" w:themeColor="accent3" w:themeShade="BF"/>
        </w:rPr>
        <w:t xml:space="preserve">Pennsylvania Rental Laws </w:t>
      </w:r>
      <w:r w:rsidR="00FD03CC">
        <w:rPr>
          <w:rFonts w:ascii="Times New Roman" w:hAnsi="Times New Roman" w:cs="Times New Roman"/>
        </w:rPr>
        <w:t>Apartments.com</w:t>
      </w:r>
      <w:r w:rsidRPr="005C300E">
        <w:rPr>
          <w:rFonts w:ascii="Times New Roman" w:hAnsi="Times New Roman" w:cs="Times New Roman"/>
        </w:rPr>
        <w:t xml:space="preserve"> - </w:t>
      </w:r>
      <w:r w:rsidR="00FD03CC" w:rsidRPr="00FD03CC">
        <w:rPr>
          <w:rFonts w:ascii="Times New Roman" w:hAnsi="Times New Roman" w:cs="Times New Roman"/>
        </w:rPr>
        <w:t>https://www.apartments.com/rental-manager/resources/state-laws/pennsylvania</w:t>
      </w:r>
    </w:p>
    <w:p w:rsidR="00742C88" w:rsidRPr="000016D5" w:rsidRDefault="00742C88" w:rsidP="000016D5">
      <w:pPr>
        <w:ind w:left="720"/>
        <w:rPr>
          <w:rFonts w:ascii="Times New Roman" w:hAnsi="Times New Roman" w:cs="Times New Roman"/>
          <w:b/>
          <w:color w:val="B79214" w:themeColor="accent3" w:themeShade="BF"/>
          <w:sz w:val="16"/>
          <w:szCs w:val="16"/>
        </w:rPr>
      </w:pPr>
    </w:p>
    <w:p w:rsidR="00EE736A" w:rsidRPr="005C300E" w:rsidRDefault="00EE736A" w:rsidP="00EE736A">
      <w:pPr>
        <w:ind w:left="720"/>
        <w:rPr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color w:val="B79214" w:themeColor="accent3" w:themeShade="BF"/>
        </w:rPr>
        <w:t xml:space="preserve">Pennsylvania Security Deposit Law </w:t>
      </w:r>
      <w:r w:rsidRPr="005C300E">
        <w:rPr>
          <w:rFonts w:ascii="Times New Roman" w:hAnsi="Times New Roman" w:cs="Times New Roman"/>
        </w:rPr>
        <w:t>Landlord Protection Agency</w:t>
      </w:r>
      <w:r w:rsidRPr="005C300E">
        <w:rPr>
          <w:rFonts w:ascii="Times New Roman" w:hAnsi="Times New Roman" w:cs="Times New Roman"/>
          <w:b/>
        </w:rPr>
        <w:t xml:space="preserve"> </w:t>
      </w:r>
      <w:r w:rsidRPr="005C300E">
        <w:rPr>
          <w:rFonts w:ascii="Times New Roman" w:hAnsi="Times New Roman" w:cs="Times New Roman"/>
          <w:b/>
          <w:color w:val="0070C0"/>
        </w:rPr>
        <w:t>–</w:t>
      </w:r>
      <w:r w:rsidRPr="005C300E">
        <w:rPr>
          <w:rFonts w:ascii="Times New Roman" w:hAnsi="Times New Roman" w:cs="Times New Roman"/>
        </w:rPr>
        <w:t xml:space="preserve"> </w:t>
      </w:r>
      <w:hyperlink r:id="rId12" w:history="1">
        <w:r w:rsidRPr="005C300E">
          <w:rPr>
            <w:rStyle w:val="Hyperlink"/>
            <w:rFonts w:ascii="Times New Roman" w:hAnsi="Times New Roman" w:cs="Times New Roman"/>
          </w:rPr>
          <w:t>https://www.thelpa.com/lpa/landlord-tenant-law/pennsylvania-security-deposit-law.html</w:t>
        </w:r>
      </w:hyperlink>
    </w:p>
    <w:p w:rsidR="00742C88" w:rsidRPr="000016D5" w:rsidRDefault="00742C88" w:rsidP="00EE736A">
      <w:pPr>
        <w:ind w:left="720"/>
        <w:rPr>
          <w:rFonts w:ascii="Times New Roman" w:hAnsi="Times New Roman" w:cs="Times New Roman"/>
          <w:b/>
          <w:color w:val="B79214" w:themeColor="accent3" w:themeShade="BF"/>
          <w:sz w:val="16"/>
          <w:szCs w:val="16"/>
        </w:rPr>
      </w:pPr>
    </w:p>
    <w:p w:rsidR="00EE736A" w:rsidRDefault="00EE77D1" w:rsidP="00EE736A">
      <w:pPr>
        <w:ind w:left="720"/>
        <w:rPr>
          <w:rStyle w:val="Hyperlink"/>
          <w:rFonts w:ascii="Times New Roman" w:hAnsi="Times New Roman" w:cs="Times New Roman"/>
        </w:rPr>
      </w:pPr>
      <w:r w:rsidRPr="00FD03CC">
        <w:rPr>
          <w:rFonts w:ascii="Times New Roman" w:hAnsi="Times New Roman" w:cs="Times New Roman"/>
          <w:b/>
          <w:color w:val="B79214" w:themeColor="accent3" w:themeShade="BF"/>
        </w:rPr>
        <w:t>Tenant Rights</w:t>
      </w:r>
      <w:r w:rsidRPr="00FD03CC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A628C8">
        <w:rPr>
          <w:rFonts w:ascii="Times New Roman" w:hAnsi="Times New Roman" w:cs="Times New Roman"/>
        </w:rPr>
        <w:t>PaLawHelp.org</w:t>
      </w:r>
      <w:r w:rsidRPr="005C300E">
        <w:rPr>
          <w:rFonts w:ascii="Times New Roman" w:hAnsi="Times New Roman" w:cs="Times New Roman"/>
        </w:rPr>
        <w:t xml:space="preserve"> - </w:t>
      </w:r>
      <w:hyperlink r:id="rId13" w:history="1">
        <w:r w:rsidRPr="005C300E">
          <w:rPr>
            <w:rStyle w:val="Hyperlink"/>
            <w:rFonts w:ascii="Times New Roman" w:hAnsi="Times New Roman" w:cs="Times New Roman"/>
          </w:rPr>
          <w:t>https://www.palawhelp.org/issues/housing-and-shelter/tenants-rights</w:t>
        </w:r>
      </w:hyperlink>
    </w:p>
    <w:p w:rsidR="00742C88" w:rsidRPr="000016D5" w:rsidRDefault="00742C88" w:rsidP="000016D5">
      <w:pPr>
        <w:ind w:left="720"/>
        <w:rPr>
          <w:rStyle w:val="Hyperlink"/>
          <w:rFonts w:ascii="Times New Roman" w:hAnsi="Times New Roman" w:cs="Times New Roman"/>
          <w:sz w:val="16"/>
          <w:szCs w:val="16"/>
        </w:rPr>
      </w:pPr>
    </w:p>
    <w:p w:rsidR="00BD2116" w:rsidRPr="005C300E" w:rsidRDefault="00EE77D1" w:rsidP="00CD1372">
      <w:pPr>
        <w:ind w:left="720"/>
        <w:rPr>
          <w:rFonts w:ascii="Times New Roman" w:hAnsi="Times New Roman" w:cs="Times New Roman"/>
          <w:b/>
        </w:rPr>
      </w:pPr>
      <w:r w:rsidRPr="00FD03CC">
        <w:rPr>
          <w:rFonts w:ascii="Times New Roman" w:hAnsi="Times New Roman" w:cs="Times New Roman"/>
          <w:b/>
          <w:color w:val="B79214" w:themeColor="accent3" w:themeShade="BF"/>
        </w:rPr>
        <w:t>Tenant Rights, Laws and Protections: Pennsylvania</w:t>
      </w:r>
      <w:r w:rsidRPr="00FD03CC">
        <w:rPr>
          <w:rFonts w:ascii="Times New Roman" w:hAnsi="Times New Roman" w:cs="Times New Roman"/>
          <w:color w:val="B79214" w:themeColor="accent3" w:themeShade="BF"/>
        </w:rPr>
        <w:t xml:space="preserve"> </w:t>
      </w:r>
      <w:r w:rsidR="00A628C8">
        <w:rPr>
          <w:rFonts w:ascii="Times New Roman" w:hAnsi="Times New Roman" w:cs="Times New Roman"/>
        </w:rPr>
        <w:t>HUD</w:t>
      </w:r>
      <w:r w:rsidRPr="005C300E">
        <w:rPr>
          <w:rFonts w:ascii="Times New Roman" w:hAnsi="Times New Roman" w:cs="Times New Roman"/>
        </w:rPr>
        <w:t xml:space="preserve"> - </w:t>
      </w:r>
      <w:hyperlink r:id="rId14" w:history="1">
        <w:r w:rsidRPr="005C300E">
          <w:rPr>
            <w:rStyle w:val="Hyperlink"/>
            <w:rFonts w:ascii="Times New Roman" w:hAnsi="Times New Roman" w:cs="Times New Roman"/>
          </w:rPr>
          <w:t>https://portal.hud.gov/hudportal/HUD?src=/states/pennsylvania/renting/tenantrights</w:t>
        </w:r>
      </w:hyperlink>
      <w:r w:rsidR="00BD2116" w:rsidRPr="005C300E">
        <w:rPr>
          <w:rFonts w:ascii="Times New Roman" w:hAnsi="Times New Roman" w:cs="Times New Roman"/>
          <w:b/>
        </w:rPr>
        <w:tab/>
      </w:r>
    </w:p>
    <w:sectPr w:rsidR="00BD2116" w:rsidRPr="005C300E" w:rsidSect="003C32C2">
      <w:pgSz w:w="12240" w:h="15840"/>
      <w:pgMar w:top="1440" w:right="1440" w:bottom="1440" w:left="1440" w:header="720" w:footer="720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761" w:rsidRDefault="003F4761" w:rsidP="003C32C2">
      <w:r>
        <w:separator/>
      </w:r>
    </w:p>
  </w:endnote>
  <w:endnote w:type="continuationSeparator" w:id="0">
    <w:p w:rsidR="003F4761" w:rsidRDefault="003F4761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761" w:rsidRDefault="003F4761" w:rsidP="003C32C2">
      <w:r>
        <w:separator/>
      </w:r>
    </w:p>
  </w:footnote>
  <w:footnote w:type="continuationSeparator" w:id="0">
    <w:p w:rsidR="003F4761" w:rsidRDefault="003F4761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701"/>
      </v:shape>
    </w:pict>
  </w:numPicBullet>
  <w:abstractNum w:abstractNumId="0" w15:restartNumberingAfterBreak="0">
    <w:nsid w:val="02146900"/>
    <w:multiLevelType w:val="hybridMultilevel"/>
    <w:tmpl w:val="F37ED1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C423BF"/>
    <w:multiLevelType w:val="hybridMultilevel"/>
    <w:tmpl w:val="8D36F10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CDB5DA7"/>
    <w:multiLevelType w:val="hybridMultilevel"/>
    <w:tmpl w:val="53DA64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CC65B9"/>
    <w:multiLevelType w:val="hybridMultilevel"/>
    <w:tmpl w:val="5E44DDF4"/>
    <w:lvl w:ilvl="0" w:tplc="04090007">
      <w:start w:val="1"/>
      <w:numFmt w:val="bullet"/>
      <w:lvlText w:val=""/>
      <w:lvlPicBulletId w:val="0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B11172"/>
    <w:multiLevelType w:val="hybridMultilevel"/>
    <w:tmpl w:val="B100F2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C7095C"/>
    <w:multiLevelType w:val="hybridMultilevel"/>
    <w:tmpl w:val="1F00918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D373257"/>
    <w:multiLevelType w:val="hybridMultilevel"/>
    <w:tmpl w:val="DB04D894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A16F32"/>
    <w:multiLevelType w:val="hybridMultilevel"/>
    <w:tmpl w:val="2F88D4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0512F2F"/>
    <w:multiLevelType w:val="hybridMultilevel"/>
    <w:tmpl w:val="1A7C87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26D0E5A"/>
    <w:multiLevelType w:val="hybridMultilevel"/>
    <w:tmpl w:val="74566604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332"/>
    <w:rsid w:val="000016D5"/>
    <w:rsid w:val="00030BD7"/>
    <w:rsid w:val="0007733B"/>
    <w:rsid w:val="00083DEA"/>
    <w:rsid w:val="000846D4"/>
    <w:rsid w:val="000A795C"/>
    <w:rsid w:val="00155D41"/>
    <w:rsid w:val="001D1EFA"/>
    <w:rsid w:val="00217BB1"/>
    <w:rsid w:val="00243999"/>
    <w:rsid w:val="00293CC6"/>
    <w:rsid w:val="002C3C18"/>
    <w:rsid w:val="002E2D9E"/>
    <w:rsid w:val="003277A6"/>
    <w:rsid w:val="003C32C2"/>
    <w:rsid w:val="003C6A88"/>
    <w:rsid w:val="003E6AB0"/>
    <w:rsid w:val="003F4761"/>
    <w:rsid w:val="00410894"/>
    <w:rsid w:val="00457809"/>
    <w:rsid w:val="00471CC7"/>
    <w:rsid w:val="004A184F"/>
    <w:rsid w:val="0058461A"/>
    <w:rsid w:val="005C300E"/>
    <w:rsid w:val="005D64DB"/>
    <w:rsid w:val="00653FAC"/>
    <w:rsid w:val="00660C88"/>
    <w:rsid w:val="00685A07"/>
    <w:rsid w:val="006B4D08"/>
    <w:rsid w:val="006B73F2"/>
    <w:rsid w:val="00742C88"/>
    <w:rsid w:val="00956C91"/>
    <w:rsid w:val="00977C46"/>
    <w:rsid w:val="00A06F7F"/>
    <w:rsid w:val="00A628C8"/>
    <w:rsid w:val="00A64525"/>
    <w:rsid w:val="00AC6332"/>
    <w:rsid w:val="00AE18E3"/>
    <w:rsid w:val="00BA4B12"/>
    <w:rsid w:val="00BD2116"/>
    <w:rsid w:val="00C0138D"/>
    <w:rsid w:val="00C1109E"/>
    <w:rsid w:val="00C240AF"/>
    <w:rsid w:val="00C36A31"/>
    <w:rsid w:val="00C57C15"/>
    <w:rsid w:val="00CD1372"/>
    <w:rsid w:val="00D05471"/>
    <w:rsid w:val="00D26530"/>
    <w:rsid w:val="00D37702"/>
    <w:rsid w:val="00DD4CED"/>
    <w:rsid w:val="00E1047F"/>
    <w:rsid w:val="00ED06B7"/>
    <w:rsid w:val="00EE736A"/>
    <w:rsid w:val="00EE77D1"/>
    <w:rsid w:val="00EF7E29"/>
    <w:rsid w:val="00F22159"/>
    <w:rsid w:val="00F736C2"/>
    <w:rsid w:val="00FD03CC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36804B-26AF-4616-83C8-42E494D3E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11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D4C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4C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4C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4C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4CE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4C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CE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E736A"/>
    <w:rPr>
      <w:color w:val="8E58B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C32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32C2"/>
  </w:style>
  <w:style w:type="paragraph" w:styleId="Footer">
    <w:name w:val="footer"/>
    <w:basedOn w:val="Normal"/>
    <w:link w:val="FooterChar"/>
    <w:uiPriority w:val="99"/>
    <w:unhideWhenUsed/>
    <w:rsid w:val="003C32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32C2"/>
  </w:style>
  <w:style w:type="character" w:styleId="FollowedHyperlink">
    <w:name w:val="FollowedHyperlink"/>
    <w:basedOn w:val="DefaultParagraphFont"/>
    <w:uiPriority w:val="99"/>
    <w:semiHidden/>
    <w:unhideWhenUsed/>
    <w:rsid w:val="00A628C8"/>
    <w:rPr>
      <w:color w:val="7F6F6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palawhelp.org/issues/housing-and-shelter/tenants-right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s://www.thelpa.com/lpa/landlord-tenant-law/pennsylvania-security-deposit-law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helpa.com/lpa/landlord-tenant-law/pennsylvania-landlord-tenant-law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nolo.com/legal-encyclopedia/overview-landlord-tenant-laws-pennsylvani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lleghenycourts.us/civil/Housing_Court.aspx" TargetMode="External"/><Relationship Id="rId14" Type="http://schemas.openxmlformats.org/officeDocument/2006/relationships/hyperlink" Target="https://portal.hud.gov/hudportal/HUD?src=/states/pennsylvania/renting/tenantrights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Banded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Duquesne University</Company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Horvath</dc:creator>
  <cp:keywords/>
  <dc:description/>
  <cp:lastModifiedBy>Nicholas Wedig</cp:lastModifiedBy>
  <cp:revision>2</cp:revision>
  <cp:lastPrinted>2021-09-08T16:05:00Z</cp:lastPrinted>
  <dcterms:created xsi:type="dcterms:W3CDTF">2021-10-05T20:33:00Z</dcterms:created>
  <dcterms:modified xsi:type="dcterms:W3CDTF">2021-10-05T20:33:00Z</dcterms:modified>
</cp:coreProperties>
</file>